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6266" w:rsidRDefault="00D44C16">
      <w:pPr>
        <w:pStyle w:val="a8"/>
      </w:pPr>
      <w:bookmarkStart w:id="0" w:name="_GoBack"/>
      <w:bookmarkEnd w:id="0"/>
      <w:r>
        <w:t>TERMS OF AME AUTHORIZATION</w:t>
      </w:r>
    </w:p>
    <w:p w:rsidR="00656266" w:rsidRDefault="00D44C16">
      <w:pPr>
        <w:pStyle w:val="1"/>
      </w:pPr>
      <w:r>
        <w:t>A. Introduction</w:t>
      </w:r>
    </w:p>
    <w:p w:rsidR="00656266" w:rsidRDefault="00D44C16">
      <w:r>
        <w:t>A1. The process of AME authorization is initiated by the Competent Authority (CAA) upon submission of the relevant application by the candidate.</w:t>
      </w:r>
    </w:p>
    <w:p w:rsidR="00656266" w:rsidRDefault="00D44C16">
      <w:r>
        <w:t xml:space="preserve">A2. The signed acceptance of the “Terms of AME Authorization” is a </w:t>
      </w:r>
      <w:r>
        <w:t>mandatory condition for the candidate to be designated and authorized by the Competent Authority as an AME.</w:t>
      </w:r>
    </w:p>
    <w:p w:rsidR="00656266" w:rsidRDefault="00D44C16">
      <w:r>
        <w:t>A3. This authorization is a privilege granted by the Competent Authority and may be temporarily suspended or permanently revoked if the AME fails to</w:t>
      </w:r>
      <w:r>
        <w:t xml:space="preserve"> comply with the terms of authorization, or if a sanction is imposed in accordance with the Authority’s sanctions scheme.</w:t>
      </w:r>
    </w:p>
    <w:p w:rsidR="00656266" w:rsidRDefault="00D44C16">
      <w:pPr>
        <w:pStyle w:val="1"/>
      </w:pPr>
      <w:r>
        <w:t>B. General Terms</w:t>
      </w:r>
    </w:p>
    <w:p w:rsidR="00656266" w:rsidRDefault="00D44C16">
      <w:r>
        <w:t>B1. Medical confidentiality must be maintained in all circumstances.</w:t>
      </w:r>
    </w:p>
    <w:p w:rsidR="00656266" w:rsidRDefault="00D44C16">
      <w:r>
        <w:t>B2. The authorization is strictly personal and d</w:t>
      </w:r>
      <w:r>
        <w:t>oes not extend to associates or collaborators of the authorized physician.</w:t>
      </w:r>
      <w:r>
        <w:rPr>
          <w:i/>
        </w:rPr>
        <w:t xml:space="preserve"> (ref. ARA.GEN.300, ARA.MED.200)</w:t>
      </w:r>
    </w:p>
    <w:p w:rsidR="00656266" w:rsidRDefault="00D44C16">
      <w:r>
        <w:t>B3. The authorization granted by the Competent Authority to the applicant is in writing and has the period specified in the authorization.</w:t>
      </w:r>
    </w:p>
    <w:p w:rsidR="00656266" w:rsidRDefault="00D44C16">
      <w:r>
        <w:t>B4. The au</w:t>
      </w:r>
      <w:r>
        <w:t>thorization is valid for up to 3 years and may be renewed only by the Competent Authority. To retain the authorization, the AME must on average perform at least 10 medical fitness examinations annually, and must participate in recurrent aeromedical trainin</w:t>
      </w:r>
      <w:r>
        <w:t>g as defined by the Authority.</w:t>
      </w:r>
      <w:r>
        <w:br/>
        <w:t>- Class 2 AMEs: minimum 30 Class 2 examinations in a 3-year period.</w:t>
      </w:r>
      <w:r>
        <w:br/>
        <w:t>- Class 1 AMEs: minimum 30 Class 1 examinations in a 3-year period.</w:t>
      </w:r>
      <w:r>
        <w:br/>
        <w:t>- Class 3 AMEs: minimum 30 Class 3 examinations in a 3-year period.</w:t>
      </w:r>
      <w:r>
        <w:br/>
        <w:t>Recurrent training: C</w:t>
      </w:r>
      <w:r>
        <w:t>lass 2 AMEs require at least 20 hours over 3 years; Class 1 and/or 3 require at least 30 hours over 3 years.</w:t>
      </w:r>
    </w:p>
    <w:p w:rsidR="00656266" w:rsidRDefault="00D44C16">
      <w:r>
        <w:t>B5. Authorization requires satisfactory oversight/inspection by the AMS of the AME candidate to verify capability for using the prescribed software</w:t>
      </w:r>
      <w:r>
        <w:t xml:space="preserve"> for issuance of medical fitness certificates, following initial designation, in full compliance with EASA regulations (EU 1178/2011, EU 2015/340).</w:t>
      </w:r>
      <w:r>
        <w:rPr>
          <w:i/>
        </w:rPr>
        <w:t xml:space="preserve"> (ref. ARA.GEN.300, ARA.GEN.305)</w:t>
      </w:r>
    </w:p>
    <w:p w:rsidR="00656266" w:rsidRDefault="00D44C16">
      <w:r>
        <w:t>B6. Authorization is void if the AME changes his/her place of practice witho</w:t>
      </w:r>
      <w:r>
        <w:t>ut prior written approval from the Competent Authority. The Competent Authority may also suspend or revoke the authorization for cause, including following inspection or according to the sanctions scheme.</w:t>
      </w:r>
    </w:p>
    <w:p w:rsidR="00656266" w:rsidRDefault="00D44C16">
      <w:pPr>
        <w:pStyle w:val="1"/>
      </w:pPr>
      <w:r>
        <w:lastRenderedPageBreak/>
        <w:t>C. Obligations of the Competent Authority</w:t>
      </w:r>
    </w:p>
    <w:p w:rsidR="00656266" w:rsidRDefault="00D44C16">
      <w:r>
        <w:t>C1. Provi</w:t>
      </w:r>
      <w:r>
        <w:t>de in electronic format all necessary materials and notify the AME of changes in certification procedures to ensure proper performance of duties.</w:t>
      </w:r>
    </w:p>
    <w:p w:rsidR="00656266" w:rsidRDefault="00D44C16">
      <w:r>
        <w:t>C2. Communicate with the AME, via declared means, regarding problematic cases or any other needs as required.</w:t>
      </w:r>
    </w:p>
    <w:p w:rsidR="00656266" w:rsidRDefault="00D44C16">
      <w:r>
        <w:t>C3. Provide training through seminars and on-the-job training.</w:t>
      </w:r>
    </w:p>
    <w:p w:rsidR="00656266" w:rsidRDefault="00D44C16">
      <w:pPr>
        <w:pStyle w:val="1"/>
      </w:pPr>
      <w:r>
        <w:t>D. Obligations of the AME</w:t>
      </w:r>
    </w:p>
    <w:p w:rsidR="00656266" w:rsidRDefault="00D44C16">
      <w:r>
        <w:t>D1. Be familiar with EASA Aircrew and Medical Regulations (EU 1178/2011, EU 2015/340), the sanctions scheme, and comply with them. The process begins with identificati</w:t>
      </w:r>
      <w:r>
        <w:t>on of the applicant using passport, ID, or national health number.</w:t>
      </w:r>
    </w:p>
    <w:p w:rsidR="00656266" w:rsidRDefault="00D44C16">
      <w:r>
        <w:t>D2. Maintain a certified medical office equipped with the required instruments and notify the Authority of any changes in its suitability.</w:t>
      </w:r>
    </w:p>
    <w:p w:rsidR="00656266" w:rsidRDefault="00D44C16">
      <w:r>
        <w:t>D3. Have access to a computer and necessary connec</w:t>
      </w:r>
      <w:r>
        <w:t>ted devices, and be competent in their use. Any technical failure preventing electronic communication must be immediately reported to the Authority.</w:t>
      </w:r>
    </w:p>
    <w:p w:rsidR="00656266" w:rsidRDefault="00D44C16">
      <w:r>
        <w:t>D4. Maintain the following minimum active medical equipment: stethoscope, sphygmomanometer, penlight, refle</w:t>
      </w:r>
      <w:r>
        <w:t>x hammer, scale, stadiometer, vision charts (distant, intermediate, near), Ishihara plates, otoscope, rhinoscope, ophthalmoscope, audiometer, urine test strips, hematocrit test strips, ECG machine, peak flow meter, computer with internet, printer, and scan</w:t>
      </w:r>
      <w:r>
        <w:t>ner.</w:t>
      </w:r>
      <w:r>
        <w:rPr>
          <w:i/>
        </w:rPr>
        <w:t xml:space="preserve"> (ref. AMC1 MED.B.001, Appendix 1)</w:t>
      </w:r>
    </w:p>
    <w:p w:rsidR="00656266" w:rsidRDefault="00D44C16">
      <w:r>
        <w:t>D5. If the AME is not a cardiologist, general practitioner, or internal medicine specialist, ECGs must be performed and interpreted by a cardiologist, including: patient identity, date/time, patient signature, and car</w:t>
      </w:r>
      <w:r>
        <w:t>diologist’s name, stamp, and signature.</w:t>
      </w:r>
    </w:p>
    <w:p w:rsidR="00656266" w:rsidRDefault="00D44C16">
      <w:r>
        <w:t>D6. ECGs must be scanned and attached to the applicant’s file (electronic and hard copy). For applicants certified by another Authority with no file, the certificate and history must be digitized and forwarded to the</w:t>
      </w:r>
      <w:r>
        <w:t xml:space="preserve"> issuing Authority.</w:t>
      </w:r>
    </w:p>
    <w:p w:rsidR="00656266" w:rsidRDefault="00D44C16">
      <w:r>
        <w:t>D7. Notify the Aeromedical Office of any changes in practice details, contact information, or correspondence address.</w:t>
      </w:r>
    </w:p>
    <w:p w:rsidR="00656266" w:rsidRDefault="00D44C16">
      <w:r>
        <w:t>D8. Notify the Aeromedical Office if unable to perform duties for an extended period (leave, illness, etc.).</w:t>
      </w:r>
    </w:p>
    <w:p w:rsidR="00656266" w:rsidRDefault="00D44C16">
      <w:r>
        <w:t>D9. Check</w:t>
      </w:r>
      <w:r>
        <w:t xml:space="preserve"> email daily for communications from the Aeromedical Office.</w:t>
      </w:r>
    </w:p>
    <w:p w:rsidR="00656266" w:rsidRDefault="00D44C16">
      <w:r>
        <w:t>D10. Allow AMS representatives access to facilities for inspections to verify compliance.</w:t>
      </w:r>
    </w:p>
    <w:p w:rsidR="00656266" w:rsidRDefault="00D44C16">
      <w:r>
        <w:lastRenderedPageBreak/>
        <w:t>D11. In case of suspension, revocation, expiry, or resignation, return the AME stamp to the Aeromedical O</w:t>
      </w:r>
      <w:r>
        <w:t>ffice and sign the “AME Stamp Return Receipt” (Authorization Annex 1).</w:t>
      </w:r>
    </w:p>
    <w:p w:rsidR="00656266" w:rsidRDefault="00D44C16">
      <w:r>
        <w:t xml:space="preserve">D12. If communication with the Authority’s database fails, the AME may conduct medical examinations but not issue certificates. The applicant must be informed. If the applicant agrees, </w:t>
      </w:r>
      <w:r>
        <w:t>examinations proceed, results are digitized, and sent to the Authority within 5 working days for further management.</w:t>
      </w:r>
    </w:p>
    <w:p w:rsidR="00656266" w:rsidRDefault="00D44C16">
      <w:pPr>
        <w:pStyle w:val="1"/>
      </w:pPr>
      <w:r>
        <w:t>DECLARATION OF ACCEPTANCE BY THE AME</w:t>
      </w:r>
    </w:p>
    <w:p w:rsidR="00656266" w:rsidRDefault="00D44C16">
      <w:r>
        <w:t xml:space="preserve">I, ________________________________________, son/daughter of ____________________, ID No. </w:t>
      </w:r>
      <w:r>
        <w:t xml:space="preserve">____________________, hereby declare that I unreservedly accept the Terms of AME Authorization as set out in sections A through D of this document, as well as the sanctions scheme, which I acknowledge and accept. I further declare that I am not authorized </w:t>
      </w:r>
      <w:r>
        <w:t>as an AME by any other Authority, and that any such authorization, if it ever existed, was never in a state of Suspension or Revocation.</w:t>
      </w:r>
    </w:p>
    <w:sectPr w:rsidR="00656266"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A1"/>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6063C"/>
    <w:rsid w:val="0015074B"/>
    <w:rsid w:val="0029639D"/>
    <w:rsid w:val="00326F90"/>
    <w:rsid w:val="00656266"/>
    <w:rsid w:val="00AA1D8D"/>
    <w:rsid w:val="00B47730"/>
    <w:rsid w:val="00CB0664"/>
    <w:rsid w:val="00D44C1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49C66523-743C-4972-A19C-12D93ADF4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FC693F"/>
  </w:style>
  <w:style w:type="paragraph" w:styleId="1">
    <w:name w:val="heading 1"/>
    <w:basedOn w:val="a1"/>
    <w:next w:val="a1"/>
    <w:link w:val="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Char"/>
    <w:uiPriority w:val="99"/>
    <w:unhideWhenUsed/>
    <w:rsid w:val="00E618BF"/>
    <w:pPr>
      <w:tabs>
        <w:tab w:val="center" w:pos="4680"/>
        <w:tab w:val="right" w:pos="9360"/>
      </w:tabs>
      <w:spacing w:after="0" w:line="240" w:lineRule="auto"/>
    </w:pPr>
  </w:style>
  <w:style w:type="character" w:customStyle="1" w:styleId="Char">
    <w:name w:val="Κεφαλίδα Char"/>
    <w:basedOn w:val="a2"/>
    <w:link w:val="a5"/>
    <w:uiPriority w:val="99"/>
    <w:rsid w:val="00E618BF"/>
  </w:style>
  <w:style w:type="paragraph" w:styleId="a6">
    <w:name w:val="footer"/>
    <w:basedOn w:val="a1"/>
    <w:link w:val="Char0"/>
    <w:uiPriority w:val="99"/>
    <w:unhideWhenUsed/>
    <w:rsid w:val="00E618BF"/>
    <w:pPr>
      <w:tabs>
        <w:tab w:val="center" w:pos="4680"/>
        <w:tab w:val="right" w:pos="9360"/>
      </w:tabs>
      <w:spacing w:after="0" w:line="240" w:lineRule="auto"/>
    </w:pPr>
  </w:style>
  <w:style w:type="character" w:customStyle="1" w:styleId="Char0">
    <w:name w:val="Υποσέλιδο Char"/>
    <w:basedOn w:val="a2"/>
    <w:link w:val="a6"/>
    <w:uiPriority w:val="99"/>
    <w:rsid w:val="00E618BF"/>
  </w:style>
  <w:style w:type="paragraph" w:styleId="a7">
    <w:name w:val="No Spacing"/>
    <w:uiPriority w:val="1"/>
    <w:qFormat/>
    <w:rsid w:val="00FC693F"/>
    <w:pPr>
      <w:spacing w:after="0" w:line="240" w:lineRule="auto"/>
    </w:pPr>
  </w:style>
  <w:style w:type="character" w:customStyle="1" w:styleId="1Char">
    <w:name w:val="Επικεφαλίδα 1 Char"/>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Char">
    <w:name w:val="Επικεφαλίδα 2 Char"/>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Char">
    <w:name w:val="Επικεφαλίδα 3 Char"/>
    <w:basedOn w:val="a2"/>
    <w:link w:val="31"/>
    <w:uiPriority w:val="9"/>
    <w:rsid w:val="00FC693F"/>
    <w:rPr>
      <w:rFonts w:asciiTheme="majorHAnsi" w:eastAsiaTheme="majorEastAsia" w:hAnsiTheme="majorHAnsi" w:cstheme="majorBidi"/>
      <w:b/>
      <w:bCs/>
      <w:color w:val="4F81BD" w:themeColor="accent1"/>
    </w:rPr>
  </w:style>
  <w:style w:type="paragraph" w:styleId="a8">
    <w:name w:val="Title"/>
    <w:basedOn w:val="a1"/>
    <w:next w:val="a1"/>
    <w:link w:val="Char1"/>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1">
    <w:name w:val="Τίτλος Char"/>
    <w:basedOn w:val="a2"/>
    <w:link w:val="a8"/>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9">
    <w:name w:val="Subtitle"/>
    <w:basedOn w:val="a1"/>
    <w:next w:val="a1"/>
    <w:link w:val="Char2"/>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Char2">
    <w:name w:val="Υπότιτλος Char"/>
    <w:basedOn w:val="a2"/>
    <w:link w:val="a9"/>
    <w:uiPriority w:val="11"/>
    <w:rsid w:val="00FC693F"/>
    <w:rPr>
      <w:rFonts w:asciiTheme="majorHAnsi" w:eastAsiaTheme="majorEastAsia" w:hAnsiTheme="majorHAnsi" w:cstheme="majorBidi"/>
      <w:i/>
      <w:iCs/>
      <w:color w:val="4F81BD" w:themeColor="accent1"/>
      <w:spacing w:val="15"/>
      <w:sz w:val="24"/>
      <w:szCs w:val="24"/>
    </w:rPr>
  </w:style>
  <w:style w:type="paragraph" w:styleId="aa">
    <w:name w:val="List Paragraph"/>
    <w:basedOn w:val="a1"/>
    <w:uiPriority w:val="34"/>
    <w:qFormat/>
    <w:rsid w:val="00FC693F"/>
    <w:pPr>
      <w:ind w:left="720"/>
      <w:contextualSpacing/>
    </w:pPr>
  </w:style>
  <w:style w:type="paragraph" w:styleId="ab">
    <w:name w:val="Body Text"/>
    <w:basedOn w:val="a1"/>
    <w:link w:val="Char3"/>
    <w:uiPriority w:val="99"/>
    <w:unhideWhenUsed/>
    <w:rsid w:val="00AA1D8D"/>
    <w:pPr>
      <w:spacing w:after="120"/>
    </w:pPr>
  </w:style>
  <w:style w:type="character" w:customStyle="1" w:styleId="Char3">
    <w:name w:val="Σώμα κειμένου Char"/>
    <w:basedOn w:val="a2"/>
    <w:link w:val="ab"/>
    <w:uiPriority w:val="99"/>
    <w:rsid w:val="00AA1D8D"/>
  </w:style>
  <w:style w:type="paragraph" w:styleId="22">
    <w:name w:val="Body Text 2"/>
    <w:basedOn w:val="a1"/>
    <w:link w:val="2Char0"/>
    <w:uiPriority w:val="99"/>
    <w:unhideWhenUsed/>
    <w:rsid w:val="00AA1D8D"/>
    <w:pPr>
      <w:spacing w:after="120" w:line="480" w:lineRule="auto"/>
    </w:pPr>
  </w:style>
  <w:style w:type="character" w:customStyle="1" w:styleId="2Char0">
    <w:name w:val="Σώμα κείμενου 2 Char"/>
    <w:basedOn w:val="a2"/>
    <w:link w:val="22"/>
    <w:uiPriority w:val="99"/>
    <w:rsid w:val="00AA1D8D"/>
  </w:style>
  <w:style w:type="paragraph" w:styleId="32">
    <w:name w:val="Body Text 3"/>
    <w:basedOn w:val="a1"/>
    <w:link w:val="3Char0"/>
    <w:uiPriority w:val="99"/>
    <w:unhideWhenUsed/>
    <w:rsid w:val="00AA1D8D"/>
    <w:pPr>
      <w:spacing w:after="120"/>
    </w:pPr>
    <w:rPr>
      <w:sz w:val="16"/>
      <w:szCs w:val="16"/>
    </w:rPr>
  </w:style>
  <w:style w:type="character" w:customStyle="1" w:styleId="3Char0">
    <w:name w:val="Σώμα κείμενου 3 Char"/>
    <w:basedOn w:val="a2"/>
    <w:link w:val="32"/>
    <w:uiPriority w:val="99"/>
    <w:rsid w:val="00AA1D8D"/>
    <w:rPr>
      <w:sz w:val="16"/>
      <w:szCs w:val="16"/>
    </w:rPr>
  </w:style>
  <w:style w:type="paragraph" w:styleId="ac">
    <w:name w:val="List"/>
    <w:basedOn w:val="a1"/>
    <w:uiPriority w:val="99"/>
    <w:unhideWhenUsed/>
    <w:rsid w:val="00AA1D8D"/>
    <w:pPr>
      <w:ind w:left="360" w:hanging="360"/>
      <w:contextualSpacing/>
    </w:pPr>
  </w:style>
  <w:style w:type="paragraph" w:styleId="23">
    <w:name w:val="List 2"/>
    <w:basedOn w:val="a1"/>
    <w:uiPriority w:val="99"/>
    <w:unhideWhenUsed/>
    <w:rsid w:val="00326F90"/>
    <w:pPr>
      <w:ind w:left="720" w:hanging="360"/>
      <w:contextualSpacing/>
    </w:pPr>
  </w:style>
  <w:style w:type="paragraph" w:styleId="33">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d">
    <w:name w:val="List Continue"/>
    <w:basedOn w:val="a1"/>
    <w:uiPriority w:val="99"/>
    <w:unhideWhenUsed/>
    <w:rsid w:val="0029639D"/>
    <w:pPr>
      <w:spacing w:after="120"/>
      <w:ind w:left="360"/>
      <w:contextualSpacing/>
    </w:pPr>
  </w:style>
  <w:style w:type="paragraph" w:styleId="24">
    <w:name w:val="List Continue 2"/>
    <w:basedOn w:val="a1"/>
    <w:uiPriority w:val="99"/>
    <w:unhideWhenUsed/>
    <w:rsid w:val="0029639D"/>
    <w:pPr>
      <w:spacing w:after="120"/>
      <w:ind w:left="720"/>
      <w:contextualSpacing/>
    </w:pPr>
  </w:style>
  <w:style w:type="paragraph" w:styleId="34">
    <w:name w:val="List Continue 3"/>
    <w:basedOn w:val="a1"/>
    <w:uiPriority w:val="99"/>
    <w:unhideWhenUsed/>
    <w:rsid w:val="0029639D"/>
    <w:pPr>
      <w:spacing w:after="120"/>
      <w:ind w:left="1080"/>
      <w:contextualSpacing/>
    </w:pPr>
  </w:style>
  <w:style w:type="paragraph" w:styleId="ae">
    <w:name w:val="macro"/>
    <w:link w:val="Char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Char4">
    <w:name w:val="Κείμενο μακροεντολής Char"/>
    <w:basedOn w:val="a2"/>
    <w:link w:val="ae"/>
    <w:uiPriority w:val="99"/>
    <w:rsid w:val="0029639D"/>
    <w:rPr>
      <w:rFonts w:ascii="Courier" w:hAnsi="Courier"/>
      <w:sz w:val="20"/>
      <w:szCs w:val="20"/>
    </w:rPr>
  </w:style>
  <w:style w:type="paragraph" w:styleId="af">
    <w:name w:val="Quote"/>
    <w:basedOn w:val="a1"/>
    <w:next w:val="a1"/>
    <w:link w:val="Char5"/>
    <w:uiPriority w:val="29"/>
    <w:qFormat/>
    <w:rsid w:val="00FC693F"/>
    <w:rPr>
      <w:i/>
      <w:iCs/>
      <w:color w:val="000000" w:themeColor="text1"/>
    </w:rPr>
  </w:style>
  <w:style w:type="character" w:customStyle="1" w:styleId="Char5">
    <w:name w:val="Απόσπασμα Char"/>
    <w:basedOn w:val="a2"/>
    <w:link w:val="af"/>
    <w:uiPriority w:val="29"/>
    <w:rsid w:val="00FC693F"/>
    <w:rPr>
      <w:i/>
      <w:iCs/>
      <w:color w:val="000000" w:themeColor="text1"/>
    </w:rPr>
  </w:style>
  <w:style w:type="character" w:customStyle="1" w:styleId="4Char">
    <w:name w:val="Επικεφαλίδα 4 Char"/>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Char">
    <w:name w:val="Επικεφαλίδα 5 Char"/>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Char">
    <w:name w:val="Επικεφαλίδα 6 Char"/>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Char">
    <w:name w:val="Επικεφαλίδα 7 Char"/>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Char">
    <w:name w:val="Επικεφαλίδα 8 Char"/>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Char">
    <w:name w:val="Επικεφαλίδα 9 Char"/>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0">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1">
    <w:name w:val="Strong"/>
    <w:basedOn w:val="a2"/>
    <w:uiPriority w:val="22"/>
    <w:qFormat/>
    <w:rsid w:val="00FC693F"/>
    <w:rPr>
      <w:b/>
      <w:bCs/>
    </w:rPr>
  </w:style>
  <w:style w:type="character" w:styleId="af2">
    <w:name w:val="Emphasis"/>
    <w:basedOn w:val="a2"/>
    <w:uiPriority w:val="20"/>
    <w:qFormat/>
    <w:rsid w:val="00FC693F"/>
    <w:rPr>
      <w:i/>
      <w:iCs/>
    </w:rPr>
  </w:style>
  <w:style w:type="paragraph" w:styleId="af3">
    <w:name w:val="Intense Quote"/>
    <w:basedOn w:val="a1"/>
    <w:next w:val="a1"/>
    <w:link w:val="Char6"/>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har6">
    <w:name w:val="Έντονο απόσπ. Char"/>
    <w:basedOn w:val="a2"/>
    <w:link w:val="af3"/>
    <w:uiPriority w:val="30"/>
    <w:rsid w:val="00FC693F"/>
    <w:rPr>
      <w:b/>
      <w:bCs/>
      <w:i/>
      <w:iCs/>
      <w:color w:val="4F81BD" w:themeColor="accent1"/>
    </w:rPr>
  </w:style>
  <w:style w:type="character" w:styleId="af4">
    <w:name w:val="Subtle Emphasis"/>
    <w:basedOn w:val="a2"/>
    <w:uiPriority w:val="19"/>
    <w:qFormat/>
    <w:rsid w:val="00FC693F"/>
    <w:rPr>
      <w:i/>
      <w:iCs/>
      <w:color w:val="808080" w:themeColor="text1" w:themeTint="7F"/>
    </w:rPr>
  </w:style>
  <w:style w:type="character" w:styleId="af5">
    <w:name w:val="Intense Emphasis"/>
    <w:basedOn w:val="a2"/>
    <w:uiPriority w:val="21"/>
    <w:qFormat/>
    <w:rsid w:val="00FC693F"/>
    <w:rPr>
      <w:b/>
      <w:bCs/>
      <w:i/>
      <w:iCs/>
      <w:color w:val="4F81BD" w:themeColor="accent1"/>
    </w:rPr>
  </w:style>
  <w:style w:type="character" w:styleId="af6">
    <w:name w:val="Subtle Reference"/>
    <w:basedOn w:val="a2"/>
    <w:uiPriority w:val="31"/>
    <w:qFormat/>
    <w:rsid w:val="00FC693F"/>
    <w:rPr>
      <w:smallCaps/>
      <w:color w:val="C0504D" w:themeColor="accent2"/>
      <w:u w:val="single"/>
    </w:rPr>
  </w:style>
  <w:style w:type="character" w:styleId="af7">
    <w:name w:val="Intense Reference"/>
    <w:basedOn w:val="a2"/>
    <w:uiPriority w:val="32"/>
    <w:qFormat/>
    <w:rsid w:val="00FC693F"/>
    <w:rPr>
      <w:b/>
      <w:bCs/>
      <w:smallCaps/>
      <w:color w:val="C0504D" w:themeColor="accent2"/>
      <w:spacing w:val="5"/>
      <w:u w:val="single"/>
    </w:rPr>
  </w:style>
  <w:style w:type="character" w:styleId="af8">
    <w:name w:val="Book Title"/>
    <w:basedOn w:val="a2"/>
    <w:uiPriority w:val="33"/>
    <w:qFormat/>
    <w:rsid w:val="00FC693F"/>
    <w:rPr>
      <w:b/>
      <w:bCs/>
      <w:smallCaps/>
      <w:spacing w:val="5"/>
    </w:rPr>
  </w:style>
  <w:style w:type="paragraph" w:styleId="af9">
    <w:name w:val="TOC Heading"/>
    <w:basedOn w:val="1"/>
    <w:next w:val="a1"/>
    <w:uiPriority w:val="39"/>
    <w:semiHidden/>
    <w:unhideWhenUsed/>
    <w:qFormat/>
    <w:rsid w:val="00FC693F"/>
    <w:pPr>
      <w:outlineLvl w:val="9"/>
    </w:pPr>
  </w:style>
  <w:style w:type="table" w:styleId="afa">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b">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c">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d">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0">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5">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6">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2">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7">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5">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e">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1">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E948AA-9417-4C56-A494-E08CCA8EF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859</Words>
  <Characters>4641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5490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Χρήστης των Windows</cp:lastModifiedBy>
  <cp:revision>2</cp:revision>
  <dcterms:created xsi:type="dcterms:W3CDTF">2025-09-24T17:16:00Z</dcterms:created>
  <dcterms:modified xsi:type="dcterms:W3CDTF">2025-09-24T17:16:00Z</dcterms:modified>
  <cp:category/>
</cp:coreProperties>
</file>